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32FB" w:rsidRPr="006B6523" w:rsidRDefault="006632FB" w:rsidP="006632FB">
      <w:pPr>
        <w:spacing w:after="0" w:line="360" w:lineRule="auto"/>
        <w:ind w:firstLine="540"/>
        <w:jc w:val="center"/>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b/>
          <w:bCs/>
          <w:color w:val="000000"/>
          <w:sz w:val="28"/>
          <w:szCs w:val="28"/>
          <w:lang w:val="kk-KZ" w:eastAsia="ru-RU"/>
        </w:rPr>
        <w:t>Дәріс 1. «Сала бойынша өнеркәсіптік өндіріс экономикасы негіздері» курсына кіріспе.</w:t>
      </w:r>
    </w:p>
    <w:p w:rsidR="006632FB" w:rsidRPr="006B6523" w:rsidRDefault="006632FB" w:rsidP="006632FB">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eastAsia="ru-RU"/>
        </w:rPr>
        <w:t> </w:t>
      </w:r>
    </w:p>
    <w:p w:rsidR="006632FB" w:rsidRPr="006B6523"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Жоспар :</w:t>
      </w:r>
    </w:p>
    <w:p w:rsidR="006632FB" w:rsidRPr="006B6523" w:rsidRDefault="006632FB" w:rsidP="006632FB">
      <w:pPr>
        <w:spacing w:after="0" w:line="360" w:lineRule="auto"/>
        <w:ind w:left="90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1.     Ғылым пәні мен міндеттері</w:t>
      </w:r>
    </w:p>
    <w:p w:rsidR="006632FB" w:rsidRPr="006B6523" w:rsidRDefault="006632FB" w:rsidP="006632FB">
      <w:pPr>
        <w:spacing w:after="0" w:line="360" w:lineRule="auto"/>
        <w:ind w:left="90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2.     Сала кәсіпорындары экономикасындағы зерттеулер әдістері.</w:t>
      </w:r>
    </w:p>
    <w:p w:rsidR="006632FB" w:rsidRPr="006B6523" w:rsidRDefault="006632FB" w:rsidP="006632FB">
      <w:pPr>
        <w:spacing w:after="0" w:line="360" w:lineRule="auto"/>
        <w:ind w:left="90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3.     Халық шаруашылығы жүйесіндегі өнеркәсіптік кәсіпорындар.</w:t>
      </w:r>
    </w:p>
    <w:p w:rsidR="006632FB" w:rsidRPr="006B6523" w:rsidRDefault="006632FB" w:rsidP="006632FB">
      <w:pPr>
        <w:spacing w:after="0" w:line="360" w:lineRule="auto"/>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6632FB" w:rsidRPr="006B6523"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Сала бойынша өнеркәсіптік өндіріс экономикасы  осы саладағы  экономикалық заңдардың пайда болуының нақты формаларын, шаруашылық жүргізу механизмін, өндіріс тиімділігі мен жұмыс сапасын көтеру жағдайлары мен факторларын қарастырады.</w:t>
      </w:r>
    </w:p>
    <w:p w:rsidR="006632FB" w:rsidRPr="006B6523"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Сала бойынша өнеркәсіптік өндіріс экономикасы  барлық экономикалық пәндердің теориялық негізі–экономикалық теория пәні мен ауыл шаруашылығы зкономикасы курсымен, осы мәселелер кәсіпорын деңгейінде қарастырылатын өндірісті ұйымдастыру, жоспарлау мен  басқару пәнімен және аталмыш саладағы өндіріс  процесін зерттейтін техникалық пәндермен тығыз байланысты.</w:t>
      </w:r>
    </w:p>
    <w:p w:rsidR="006632FB" w:rsidRPr="006B6523"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Сала бойынша өнеркәсіптік өндіріс экономикасы» курсының негізгі міндеті –болашақ мамандарды, саладағы кәсіпорынның тиімді даму жолын қалай анықтауды, өндіріс өсуінің қарқынын үдету мен өнім сапасын жақсартуды, өнімнің бәсекеге қабілеттілігін  жоғарылатуды, еңбек өнімділігі  өсуінің резервтерін табилдеуді, айналым шығындары мен  өнімнің өзіндік  құнын  азайтуды және осы негізде  өндіріс  тиімділігін көтеру  мәселелерін көтеру  мәселелерін шешуге үйрету болып табылады.</w:t>
      </w:r>
    </w:p>
    <w:p w:rsidR="006632FB" w:rsidRPr="006B6523"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Сала бойынша өнеркәсіптің өндіріс экономикасы, ғылым ретінде , объективті экономикалық  заңдардың  қызметі мен олардың байқалуының формаларын зерттейді.</w:t>
      </w:r>
    </w:p>
    <w:p w:rsidR="006632FB" w:rsidRPr="006B6523"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xml:space="preserve">Жалпы экономика заңдарын басшылыққа ала отырып, саладағы өнеркәсіптің өндіріс экономикасы нақты жағдайлардағы  олардың </w:t>
      </w:r>
      <w:r w:rsidRPr="006B6523">
        <w:rPr>
          <w:rFonts w:ascii="Times New Roman" w:eastAsia="Times New Roman" w:hAnsi="Times New Roman" w:cs="Times New Roman"/>
          <w:color w:val="000000"/>
          <w:sz w:val="28"/>
          <w:szCs w:val="28"/>
          <w:lang w:val="kk-KZ" w:eastAsia="ru-RU"/>
        </w:rPr>
        <w:lastRenderedPageBreak/>
        <w:t>қызметтерінің  айрықша екендігін  ашып көрсетеді,  щаруашылық тәжірибедегі пайдалану әдістерін  жасайды. Саланың өнеркәсіптік кәсіпорындарда  экономиканың заңдар жүйесі жұмыс істейді. Ол заңдар: құн заңы, еңбек өнімділігінің өсу заңы, кеңейтілген қайта өсу заңы,  жинақталу заңы.</w:t>
      </w:r>
    </w:p>
    <w:p w:rsidR="006632FB" w:rsidRPr="006B6523"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Сала бойынша өнеркәсіп өндіріс экономикасы, салалық  ғылым ретінде,  агроөндірістік кешеннің даму жағдайындағы негізгі экономикасы заңдарының қолданылу  әдістерін жасайды және практикалық қорытындылар шығарады.</w:t>
      </w:r>
    </w:p>
    <w:p w:rsidR="006632FB" w:rsidRPr="006B6523"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Кәсіпорынның саласы бойынша экономиканың басты мақсаты – онда болатын технологияларды қолдану тиімділігіне, құрал жабдықтарына агротехникалық, технологиялық және т. б. Жағдайларына байланысты болады.</w:t>
      </w:r>
    </w:p>
    <w:p w:rsidR="006632FB" w:rsidRPr="006B6523"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Ғылымның әдістері қоршаған шындықтың құралдарын құрайды. Курстың методологиялық негізі болып </w:t>
      </w:r>
      <w:r w:rsidRPr="006B6523">
        <w:rPr>
          <w:rFonts w:ascii="Times New Roman" w:eastAsia="Times New Roman" w:hAnsi="Times New Roman" w:cs="Times New Roman"/>
          <w:b/>
          <w:bCs/>
          <w:color w:val="000000"/>
          <w:sz w:val="28"/>
          <w:szCs w:val="28"/>
          <w:lang w:val="kk-KZ" w:eastAsia="ru-RU"/>
        </w:rPr>
        <w:t>диалектикалық тәсіл </w:t>
      </w:r>
      <w:r w:rsidRPr="006B6523">
        <w:rPr>
          <w:rFonts w:ascii="Times New Roman" w:eastAsia="Times New Roman" w:hAnsi="Times New Roman" w:cs="Times New Roman"/>
          <w:color w:val="000000"/>
          <w:sz w:val="28"/>
          <w:szCs w:val="28"/>
          <w:lang w:val="kk-KZ" w:eastAsia="ru-RU"/>
        </w:rPr>
        <w:t>болып табылады. Бұл салада жүретін экономикалық құбылыстарды бөлшектеп емес, барлық шаруашылық дамуының негізгі бөлігі ретінде қарастыру қажет.</w:t>
      </w:r>
    </w:p>
    <w:p w:rsidR="006632FB" w:rsidRPr="006B6523"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Сондықтан, өнеркәсіптік өндірісінің экономикасын халық шаруашылық дамуымен, соның ішінде: машина жасау, құрылыстық индустрия, ауылшаруашылық және тамақ өнеркәсіп салаларымен тығыз қарастыру керек. Бұның мағынасы, әрбір саланың экономикалық қиындықтарын қарастыруда барлық ауылшаруашылықтың қызығушылығы ескеріледі.</w:t>
      </w:r>
    </w:p>
    <w:p w:rsidR="006632FB" w:rsidRPr="006B6523"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Ғылымды оқу – барлық саланы және оның бөліктерінің қызметін талдауда негізделеді. </w:t>
      </w:r>
      <w:r w:rsidRPr="006B6523">
        <w:rPr>
          <w:rFonts w:ascii="Times New Roman" w:eastAsia="Times New Roman" w:hAnsi="Times New Roman" w:cs="Times New Roman"/>
          <w:i/>
          <w:iCs/>
          <w:color w:val="000000"/>
          <w:sz w:val="28"/>
          <w:szCs w:val="28"/>
          <w:lang w:val="kk-KZ" w:eastAsia="ru-RU"/>
        </w:rPr>
        <w:t>Талдау – </w:t>
      </w:r>
      <w:r w:rsidRPr="006B6523">
        <w:rPr>
          <w:rFonts w:ascii="Times New Roman" w:eastAsia="Times New Roman" w:hAnsi="Times New Roman" w:cs="Times New Roman"/>
          <w:color w:val="000000"/>
          <w:sz w:val="28"/>
          <w:szCs w:val="28"/>
          <w:lang w:val="kk-KZ" w:eastAsia="ru-RU"/>
        </w:rPr>
        <w:t>құбылыстарды немесе заттарды бөлшектерге бөліп, оның элементерін бөлек немесе жалпы қарастырып олардың бір – бірімен байланысын зерттеу.</w:t>
      </w:r>
    </w:p>
    <w:p w:rsidR="006632FB" w:rsidRPr="006B6523"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i/>
          <w:iCs/>
          <w:color w:val="000000"/>
          <w:sz w:val="28"/>
          <w:szCs w:val="28"/>
          <w:lang w:val="kk-KZ" w:eastAsia="ru-RU"/>
        </w:rPr>
        <w:t>Конструктивті есептік әдіс, </w:t>
      </w:r>
      <w:r w:rsidRPr="006B6523">
        <w:rPr>
          <w:rFonts w:ascii="Times New Roman" w:eastAsia="Times New Roman" w:hAnsi="Times New Roman" w:cs="Times New Roman"/>
          <w:color w:val="000000"/>
          <w:sz w:val="28"/>
          <w:szCs w:val="28"/>
          <w:lang w:val="kk-KZ" w:eastAsia="ru-RU"/>
        </w:rPr>
        <w:t>немесе вариантар әдісі. Бұл әдістің ерекшелігі – ол өзге ұйымдастырушылық экономикалық есептерді шешу вариантарынан ең тиімдісін таңдауға жол береді.Вариантық есептеулер дұрыс специализация кезінде кең қолданылады.</w:t>
      </w:r>
    </w:p>
    <w:p w:rsidR="006632FB" w:rsidRPr="006B6523"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i/>
          <w:iCs/>
          <w:color w:val="000000"/>
          <w:sz w:val="28"/>
          <w:szCs w:val="28"/>
          <w:lang w:val="kk-KZ" w:eastAsia="ru-RU"/>
        </w:rPr>
        <w:lastRenderedPageBreak/>
        <w:t>Тәжірибелік әдіс </w:t>
      </w:r>
      <w:r w:rsidRPr="006B6523">
        <w:rPr>
          <w:rFonts w:ascii="Times New Roman" w:eastAsia="Times New Roman" w:hAnsi="Times New Roman" w:cs="Times New Roman"/>
          <w:color w:val="000000"/>
          <w:sz w:val="28"/>
          <w:szCs w:val="28"/>
          <w:lang w:val="kk-KZ" w:eastAsia="ru-RU"/>
        </w:rPr>
        <w:t>жалпы өндірісті және еңбекті ұйымдастырудағы формаларды дамытудағы жаңа тенденцияларды тиімді қолдануға негізделеді. Тәжірибені сәтті өткізудің басты шарты – берілген проблеманы шешуде барлық комплесті қарастыратын ғылыми методиканың әдістемесін құру.</w:t>
      </w:r>
    </w:p>
    <w:p w:rsidR="006632FB" w:rsidRPr="006B6523"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i/>
          <w:iCs/>
          <w:color w:val="000000"/>
          <w:sz w:val="28"/>
          <w:szCs w:val="28"/>
          <w:lang w:val="kk-KZ" w:eastAsia="ru-RU"/>
        </w:rPr>
        <w:t>Матиматикалық әдіс </w:t>
      </w:r>
      <w:r w:rsidRPr="006B6523">
        <w:rPr>
          <w:rFonts w:ascii="Times New Roman" w:eastAsia="Times New Roman" w:hAnsi="Times New Roman" w:cs="Times New Roman"/>
          <w:color w:val="000000"/>
          <w:sz w:val="28"/>
          <w:szCs w:val="28"/>
          <w:lang w:val="kk-KZ" w:eastAsia="ru-RU"/>
        </w:rPr>
        <w:t> электронды есептеуіш машиналарды қолдану негізінде экономикалық есептеулерді нақты, дұрыс шешу негізі. Бұл әдіс өндірістің факторы мен шартының дұрыс шешуіне байланысты.</w:t>
      </w:r>
    </w:p>
    <w:p w:rsidR="006632FB" w:rsidRPr="006B6523"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Массалық экономикалық талдауда әртүрлі экономикалық зерттеулер: статистикалық (корреляциондық, дисперсиялық, индекстік, регрессиялық), абстракті – логикалық және т. б. қолданылады.</w:t>
      </w:r>
    </w:p>
    <w:p w:rsidR="006632FB" w:rsidRPr="006B6523"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Саланың өнеркәсіптік өндірісі республиканың АПК құрамына кіреді. Оның негізгі функциясы – сапалы, уақытында, минималды шығындармен өнімді тазарту, кептірі, сақтау және қайта өңдеу. Нан қабылдаудың және бидай өңдейтін кәсіпорынның соңғы өнімі – бидай, ұн, сұлы. Бидай өндірістері – көбінесе нанды, макарон және кондитерлік өнімдерді алуға кететін шикізат.</w:t>
      </w:r>
    </w:p>
    <w:p w:rsidR="006632FB" w:rsidRPr="006B6523"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Нан қабылдайтын және бидай өңдейтін кәсіпорынның матариалдық – техникалық базада да ұқсастықтары болады. Көптеген ұсақ комбинаттарда тұрақты шикізатты құру мен сақтауға арналған элеваторлар бар. Көрсетілген кәсіпорындардың тығыз экономикалық байланыстары бар: нан қабылдайтын, өндірілген өнім ассортиментіне өнімді өндіреді және оны өткізеді.</w:t>
      </w:r>
    </w:p>
    <w:p w:rsidR="006632FB" w:rsidRPr="006B6523"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Кәсіптік қызметтің басқа да жақтары бір – бірімен байланысты: пайданың, экономикалық стимулдау фондтарының, амортизациялық есептеулердің пайда болуы және таратылуы. Өнімнің әрбір бірлігі (бидай, ұн және т.б.) айналым сатысынан өтеді:</w:t>
      </w:r>
    </w:p>
    <w:p w:rsidR="006632FB" w:rsidRPr="006B6523"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А) қабылдау – шаруашылықтан және қайта өңдеу кәсіпорыннан алынатын өнім түсулерімен өңделеді.</w:t>
      </w:r>
    </w:p>
    <w:p w:rsidR="006632FB" w:rsidRPr="006B6523"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Б) тарату – бидай өңдейтін кәсіпорындарға, нан зауодтарына, кондитерлік фабрикаларға және басқа да кәсіпорындарға сату.</w:t>
      </w:r>
    </w:p>
    <w:p w:rsidR="006632FB" w:rsidRPr="00654E84"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В) тасымалдау – бірші  нан қабылдайтын кәсіпорыннан екіншісіне тасымалдау.</w:t>
      </w:r>
    </w:p>
    <w:p w:rsidR="006632FB" w:rsidRPr="00654E84"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Бидай қорларын сақтау – нан қабылдайтын кәсіпорындардың басты міндеттерінің бірі.</w:t>
      </w:r>
    </w:p>
    <w:p w:rsidR="006632FB" w:rsidRPr="006B6523"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Тазалау – көпсатылы процесс. Өйткені бидайдың кірлеу дәрежесі әртүрлі. Тазалау және кептіруді ұйымдастыруда соңғы кездері стционарлық машиналарда жұмыс істеу көп орын алады. Сонымен қатар, активті желдету бидайдың бүлінуін шектейтін тәсілі болады.</w:t>
      </w:r>
    </w:p>
    <w:p w:rsidR="006632FB" w:rsidRPr="006B6523"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Комбикормдық өнеркәсіптің ерекшелігі – комбикормдық өндірістің екі немесе үш кезеңге бөлуге болатыны.Оның маңызды ерекшелігі – шикізат ресурстарын қолдануда тек қана компонентердің ғана емес, сонымен қатар рецептердің ауыстырылуы. Бұл кәсіпорында тек қана бір комбикормның өндіруін шектейді. Әр районда, облыста, аң шаруашылықтың әртүрлі салалары дамиды. Бұл комбикомға сұранысты анықтайды.</w:t>
      </w:r>
    </w:p>
    <w:p w:rsidR="006632FB" w:rsidRPr="006B6523"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Нан ресурстары – ең құнды өнім. Бұл тек қана халықтың тұтынуына ғана емес, сонымен қатар аң шаруашылық өнімдерді өңдеуге қажет. Нан өнімдер ресурстарын толық сақталуын қамтамасыз ету, оның территориясында дұрыс таратылу, тиімді қолдануы республиканың ұлттық байлығын көбейтеді.</w:t>
      </w:r>
    </w:p>
    <w:p w:rsidR="006632FB" w:rsidRPr="006B6523"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Мұндағы әрбір саланың рөлі бірдей емес: элеваторлық өндіріс – нан өнімдерін дайындау және тауарлық бидай қозғалысының өндіру сферасынан тұтыну сферасына өтудің маңызды рөлі. Ұнды өнеркәсіптің басқа салалардан ерекшелігі – ол тұтынушының тікелей жұмысын істейді. Бұл саланың басқа салалармен дамуы, халықтың өмірлік деңгейінің өсуіне әкеледі.</w:t>
      </w:r>
    </w:p>
    <w:p w:rsidR="006632FB" w:rsidRPr="006B6523" w:rsidRDefault="006632FB" w:rsidP="006632F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Ұнды өнеркәсіп өңделген өнімнің көлемі мен маңызына қарай бірінші орын алды. Бұл халыққа кең ассортиментте ұн өнімін береді. Комбикормдық өнеркәсіп  комбикормдарын, толық рационды комбикормдарды, ақуыз – витаминдік қоспалар, байытатын қоспаларды өңдейді.</w:t>
      </w:r>
    </w:p>
    <w:p w:rsidR="003F61FA" w:rsidRPr="006632FB" w:rsidRDefault="003F61FA">
      <w:pPr>
        <w:rPr>
          <w:lang w:val="kk-KZ"/>
        </w:rPr>
      </w:pPr>
      <w:bookmarkStart w:id="0" w:name="_GoBack"/>
      <w:bookmarkEnd w:id="0"/>
    </w:p>
    <w:sectPr w:rsidR="003F61FA" w:rsidRPr="006632F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2FB"/>
    <w:rsid w:val="003F61FA"/>
    <w:rsid w:val="006632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2D65B5-706B-47C3-A928-CA8E05791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632FB"/>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1012</Words>
  <Characters>5773</Characters>
  <Application>Microsoft Office Word</Application>
  <DocSecurity>0</DocSecurity>
  <Lines>48</Lines>
  <Paragraphs>13</Paragraphs>
  <ScaleCrop>false</ScaleCrop>
  <Company>SPecialiST RePack</Company>
  <LinksUpToDate>false</LinksUpToDate>
  <CharactersWithSpaces>6772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2020-09-18T15:19:00Z</dcterms:created>
  <dcterms:modified xsi:type="dcterms:W3CDTF">2020-09-18T15:19:00Z</dcterms:modified>
</cp:coreProperties>
</file>